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424"/>
        <w:gridCol w:w="427"/>
        <w:gridCol w:w="1417"/>
        <w:gridCol w:w="3367"/>
      </w:tblGrid>
      <w:tr w:rsidR="00B756C1">
        <w:trPr>
          <w:trHeight w:hRule="exact" w:val="964"/>
        </w:trPr>
        <w:tc>
          <w:tcPr>
            <w:tcW w:w="4786" w:type="dxa"/>
            <w:gridSpan w:val="2"/>
          </w:tcPr>
          <w:p w:rsidR="00B756C1" w:rsidRDefault="00B756C1">
            <w:pPr>
              <w:snapToGrid w:val="0"/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B756C1" w:rsidRDefault="00534D7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B756C1" w:rsidRDefault="00B756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  <w:p w:rsidR="00B756C1" w:rsidRDefault="00B756C1">
            <w:pPr>
              <w:spacing w:after="0" w:line="240" w:lineRule="auto"/>
              <w:jc w:val="center"/>
            </w:pPr>
          </w:p>
        </w:tc>
      </w:tr>
      <w:tr w:rsidR="00B756C1">
        <w:trPr>
          <w:trHeight w:hRule="exact" w:val="1474"/>
        </w:trPr>
        <w:tc>
          <w:tcPr>
            <w:tcW w:w="10421" w:type="dxa"/>
            <w:gridSpan w:val="6"/>
          </w:tcPr>
          <w:p w:rsidR="00B756C1" w:rsidRDefault="00B756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756C1" w:rsidRDefault="00B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4F2992" w:rsidRPr="004F2992" w:rsidRDefault="004F2992" w:rsidP="004F2992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  <w:r w:rsidRPr="004F2992">
              <w:rPr>
                <w:sz w:val="28"/>
                <w:szCs w:val="28"/>
              </w:rPr>
              <w:t>КРАСНОЯРСКАЯ ТЕРРИТОРИАЛЬНАЯ (КРАЕВАЯ) ОРГАНИЗАЦИЯ</w:t>
            </w:r>
          </w:p>
          <w:p w:rsidR="004F2992" w:rsidRPr="004F2992" w:rsidRDefault="004F2992" w:rsidP="004F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9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ТЕРРИТОРИАЛЬНЫЙ (КРАЕВОЙ) КОМИТЕТ</w:t>
            </w:r>
          </w:p>
          <w:p w:rsidR="00B756C1" w:rsidRPr="004F2992" w:rsidRDefault="00B756C1" w:rsidP="004F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299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756C1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</w:tcPr>
          <w:p w:rsidR="00B756C1" w:rsidRPr="0062721D" w:rsidRDefault="004F2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721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29 апреля 2015</w:t>
            </w:r>
            <w:r w:rsidR="00B756C1" w:rsidRPr="0062721D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756C1" w:rsidRPr="0062721D" w:rsidRDefault="00B756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</w:tcPr>
          <w:p w:rsidR="00B756C1" w:rsidRPr="0062721D" w:rsidRDefault="004F2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721D">
              <w:rPr>
                <w:rFonts w:ascii="Times New Roman" w:hAnsi="Times New Roman"/>
                <w:bCs/>
                <w:sz w:val="28"/>
                <w:szCs w:val="28"/>
              </w:rPr>
              <w:br/>
              <w:t>г. Красноярск</w:t>
            </w:r>
          </w:p>
        </w:tc>
        <w:tc>
          <w:tcPr>
            <w:tcW w:w="3367" w:type="dxa"/>
            <w:tcBorders>
              <w:top w:val="double" w:sz="1" w:space="0" w:color="000000"/>
            </w:tcBorders>
          </w:tcPr>
          <w:p w:rsidR="00F41982" w:rsidRDefault="00F419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6C1" w:rsidRPr="0062721D" w:rsidRDefault="004F2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721D">
              <w:rPr>
                <w:rFonts w:ascii="Times New Roman" w:hAnsi="Times New Roman"/>
                <w:bCs/>
                <w:sz w:val="28"/>
                <w:szCs w:val="28"/>
              </w:rPr>
              <w:t>№ 3-</w:t>
            </w:r>
            <w:r w:rsidR="005872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6C1">
        <w:trPr>
          <w:trHeight w:val="680"/>
        </w:trPr>
        <w:tc>
          <w:tcPr>
            <w:tcW w:w="5210" w:type="dxa"/>
            <w:gridSpan w:val="3"/>
          </w:tcPr>
          <w:p w:rsidR="00B756C1" w:rsidRPr="004F2992" w:rsidRDefault="00B756C1" w:rsidP="00A853F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F2992"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="000F1B0A">
              <w:rPr>
                <w:rFonts w:ascii="Times New Roman" w:hAnsi="Times New Roman"/>
                <w:b/>
                <w:sz w:val="28"/>
                <w:szCs w:val="28"/>
              </w:rPr>
              <w:t xml:space="preserve"> основных направлений деятельности Красноярской территориальной (краевой) организации Профсоюза на 2015-2019 годы</w:t>
            </w:r>
          </w:p>
        </w:tc>
        <w:tc>
          <w:tcPr>
            <w:tcW w:w="5211" w:type="dxa"/>
            <w:gridSpan w:val="3"/>
          </w:tcPr>
          <w:p w:rsidR="00B756C1" w:rsidRDefault="00B756C1">
            <w:pPr>
              <w:snapToGrid w:val="0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6C1" w:rsidRPr="000F1B0A" w:rsidRDefault="00B756C1">
      <w:pPr>
        <w:rPr>
          <w:rFonts w:ascii="Times New Roman" w:hAnsi="Times New Roman" w:cs="Times New Roman"/>
          <w:sz w:val="28"/>
          <w:szCs w:val="28"/>
        </w:rPr>
      </w:pPr>
    </w:p>
    <w:p w:rsidR="00B756C1" w:rsidRDefault="000F48C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и совершенствования деятельности Красноярской краевой организации Профсоюза, а также в рамках реализации Постановления краевой отчётно-выборной конференции № 5-1 от 05.12.3014 года территориальный (краевой) комитет Профсоюза ПОСТАНОВЛЯЕТ:</w:t>
      </w:r>
    </w:p>
    <w:p w:rsidR="000F48C1" w:rsidRDefault="000F48C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B55" w:rsidRDefault="00152B55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B55" w:rsidRDefault="00152B55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8C1" w:rsidRDefault="000F48C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B70EA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Красноярской территориальной (краевой) организации Профсоюза</w:t>
      </w:r>
      <w:r w:rsidR="008801E5">
        <w:rPr>
          <w:rFonts w:ascii="Times New Roman" w:hAnsi="Times New Roman" w:cs="Times New Roman"/>
          <w:sz w:val="28"/>
          <w:szCs w:val="28"/>
        </w:rPr>
        <w:t xml:space="preserve"> на 2015-2019 годы.</w:t>
      </w:r>
    </w:p>
    <w:p w:rsidR="00E50C21" w:rsidRDefault="00E50C2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21" w:rsidRDefault="00E50C2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21" w:rsidRDefault="00E50C2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21" w:rsidRDefault="00E50C2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21" w:rsidRDefault="00E50C2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21" w:rsidRDefault="00E50C21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21" w:rsidRDefault="00534D75" w:rsidP="000F1B0A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84455</wp:posOffset>
            </wp:positionV>
            <wp:extent cx="923925" cy="647700"/>
            <wp:effectExtent l="0" t="0" r="9525" b="0"/>
            <wp:wrapNone/>
            <wp:docPr id="3" name="Рисунок 3" descr="Косары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арынце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21" w:rsidRDefault="00E50C21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E50C21" w:rsidRDefault="00E50C21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            Л.В.Косарынцева</w:t>
      </w: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298" w:rsidRDefault="00C44298" w:rsidP="00E50C2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53F4" w:rsidRDefault="00A853F4" w:rsidP="00C44298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41982" w:rsidRDefault="00C44298" w:rsidP="00C44298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853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44298" w:rsidRPr="00A853F4" w:rsidRDefault="00C44298" w:rsidP="00F41982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853F4">
        <w:rPr>
          <w:rFonts w:ascii="Times New Roman" w:hAnsi="Times New Roman" w:cs="Times New Roman"/>
          <w:sz w:val="20"/>
          <w:szCs w:val="20"/>
        </w:rPr>
        <w:t xml:space="preserve">к </w:t>
      </w:r>
      <w:r w:rsidR="00F41982">
        <w:rPr>
          <w:rFonts w:ascii="Times New Roman" w:hAnsi="Times New Roman" w:cs="Times New Roman"/>
          <w:sz w:val="20"/>
          <w:szCs w:val="20"/>
        </w:rPr>
        <w:t>п</w:t>
      </w:r>
      <w:r w:rsidRPr="00A853F4">
        <w:rPr>
          <w:rFonts w:ascii="Times New Roman" w:hAnsi="Times New Roman" w:cs="Times New Roman"/>
          <w:sz w:val="20"/>
          <w:szCs w:val="20"/>
        </w:rPr>
        <w:t>остановлению</w:t>
      </w:r>
      <w:r w:rsidR="00F41982">
        <w:rPr>
          <w:rFonts w:ascii="Times New Roman" w:hAnsi="Times New Roman" w:cs="Times New Roman"/>
          <w:sz w:val="20"/>
          <w:szCs w:val="20"/>
        </w:rPr>
        <w:t xml:space="preserve"> </w:t>
      </w:r>
      <w:r w:rsidRPr="00A853F4">
        <w:rPr>
          <w:rFonts w:ascii="Times New Roman" w:hAnsi="Times New Roman" w:cs="Times New Roman"/>
          <w:sz w:val="20"/>
          <w:szCs w:val="20"/>
        </w:rPr>
        <w:t xml:space="preserve">территориального (краевого) </w:t>
      </w:r>
    </w:p>
    <w:p w:rsidR="00C44298" w:rsidRDefault="00C44298" w:rsidP="00A853F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853F4">
        <w:rPr>
          <w:rFonts w:ascii="Times New Roman" w:hAnsi="Times New Roman" w:cs="Times New Roman"/>
          <w:sz w:val="20"/>
          <w:szCs w:val="20"/>
        </w:rPr>
        <w:t>комитета Профсоюза</w:t>
      </w:r>
      <w:r w:rsidR="00F41982">
        <w:rPr>
          <w:rFonts w:ascii="Times New Roman" w:hAnsi="Times New Roman" w:cs="Times New Roman"/>
          <w:sz w:val="20"/>
          <w:szCs w:val="20"/>
        </w:rPr>
        <w:t xml:space="preserve"> </w:t>
      </w:r>
      <w:r w:rsidRPr="00A853F4">
        <w:rPr>
          <w:rFonts w:ascii="Times New Roman" w:hAnsi="Times New Roman" w:cs="Times New Roman"/>
          <w:sz w:val="20"/>
          <w:szCs w:val="20"/>
        </w:rPr>
        <w:t>№ 3-</w:t>
      </w:r>
      <w:r w:rsidR="00F41982">
        <w:rPr>
          <w:rFonts w:ascii="Times New Roman" w:hAnsi="Times New Roman" w:cs="Times New Roman"/>
          <w:sz w:val="20"/>
          <w:szCs w:val="20"/>
        </w:rPr>
        <w:t>1</w:t>
      </w:r>
      <w:r w:rsidRPr="00A853F4">
        <w:rPr>
          <w:rFonts w:ascii="Times New Roman" w:hAnsi="Times New Roman" w:cs="Times New Roman"/>
          <w:sz w:val="20"/>
          <w:szCs w:val="20"/>
        </w:rPr>
        <w:t xml:space="preserve">  от 29.04.2015 года</w:t>
      </w:r>
    </w:p>
    <w:p w:rsidR="00F41982" w:rsidRPr="00A853F4" w:rsidRDefault="00F41982" w:rsidP="00A853F4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44298" w:rsidRPr="00A853F4" w:rsidRDefault="00C44298" w:rsidP="00C4429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F4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C44298" w:rsidRPr="00A853F4" w:rsidRDefault="00C44298" w:rsidP="00C4429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F4">
        <w:rPr>
          <w:rFonts w:ascii="Times New Roman" w:hAnsi="Times New Roman" w:cs="Times New Roman"/>
          <w:b/>
          <w:sz w:val="28"/>
          <w:szCs w:val="28"/>
        </w:rPr>
        <w:t xml:space="preserve">ДЕЯТЕЛЬНОСТИ КРАСНОЯРСКОЙ ТЕРРИТОРИАЛЬНОЙ (КРАЕВОЙ) ОРГАНИЗАЦИИ ПРОФСОЮЗА </w:t>
      </w:r>
    </w:p>
    <w:p w:rsidR="001B734A" w:rsidRPr="00A853F4" w:rsidRDefault="00C44298" w:rsidP="00152B5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F4">
        <w:rPr>
          <w:rFonts w:ascii="Times New Roman" w:hAnsi="Times New Roman" w:cs="Times New Roman"/>
          <w:b/>
          <w:sz w:val="28"/>
          <w:szCs w:val="28"/>
        </w:rPr>
        <w:t>НА 2015-2019 ГОДЫ.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ВВЕДЕНИЕ</w:t>
      </w:r>
    </w:p>
    <w:p w:rsidR="001B734A" w:rsidRPr="00A853F4" w:rsidRDefault="001C428F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Основные направления деятельности Красноярской территориальной (краевой) организации Профсоюза</w:t>
      </w:r>
      <w:r w:rsidR="003E26E0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на 2015-2019 годы направлены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на выполнение уставных целей и задач П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рофсоюза, участие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68E3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первичных и территориальных 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="008D78A4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в реализации комплекса стратегических за</w:t>
      </w:r>
      <w:r w:rsidR="003568E3" w:rsidRPr="00A853F4">
        <w:rPr>
          <w:rFonts w:ascii="Times New Roman" w:hAnsi="Times New Roman" w:cs="Times New Roman"/>
          <w:color w:val="000000"/>
          <w:sz w:val="26"/>
          <w:szCs w:val="26"/>
        </w:rPr>
        <w:t>дач региональной образовательной политики и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приоритетных направлений государственной политики в области развития образования, определенных нормами Федерального закона «Об образовании в Российской Федерации».</w:t>
      </w:r>
    </w:p>
    <w:p w:rsidR="001B734A" w:rsidRPr="00A853F4" w:rsidRDefault="0025682B" w:rsidP="00256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Основные направления деятельности разработаны в целях решения следующих задач: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укрепление и эффективное развитие системы социального партнерства в сфере образования;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участие в обеспечении условий эф</w:t>
      </w:r>
      <w:r w:rsidR="00B92D89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фективного развития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образования и его кадрового потенциала;</w:t>
      </w:r>
    </w:p>
    <w:p w:rsidR="001B734A" w:rsidRPr="00A853F4" w:rsidRDefault="001B734A" w:rsidP="00B92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повышение социального и профессионального статуса учителя, воспитателя, преподавателя, обучающегося;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единого информационного поля для членов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развитие действующих и создание новых форм социальной поддержки для педагогических работников, обучающихся – членов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содействие продвижению и реализации социально значимых проектов и инициатив членов Профсоюза и его организаций;</w:t>
      </w:r>
    </w:p>
    <w:p w:rsidR="001B734A" w:rsidRPr="00A853F4" w:rsidRDefault="001B734A" w:rsidP="008D7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содействие расширению эффективных контактов между организациями Профсоюза, представителями власти, институтами гражданского общества;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функции и обеспечения действенного контроля за соблюдением условий труда;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содействие формированию здорового образа жизни работников образования и обучающихся;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укрепление организационного и финансового единства </w:t>
      </w:r>
      <w:r w:rsidR="008D78A4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краевой организации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Профсоюза и повышение эффективности работы профсоюзных организаций всех уровней.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повышение уровня корпоративной и правовой культуры членов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повышение уровня профессиональной компетентности и ответственности выборных коллегиальных профсоюзных органов и руководителей</w:t>
      </w:r>
      <w:r w:rsidR="00B92D89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первичных и территориальных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органи</w:t>
      </w:r>
      <w:r w:rsidR="00B92D89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заций Профсоюза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за принимаемые решения;</w:t>
      </w:r>
    </w:p>
    <w:p w:rsidR="001B734A" w:rsidRPr="00A853F4" w:rsidRDefault="001B734A" w:rsidP="008D7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формирова</w:t>
      </w:r>
      <w:r w:rsidR="000C6D73" w:rsidRPr="00A853F4">
        <w:rPr>
          <w:rFonts w:ascii="Times New Roman" w:hAnsi="Times New Roman" w:cs="Times New Roman"/>
          <w:color w:val="000000"/>
          <w:sz w:val="26"/>
          <w:szCs w:val="26"/>
        </w:rPr>
        <w:t>ние позитивного имиджа</w:t>
      </w:r>
      <w:r w:rsidR="008D78A4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краевой организации и усиление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позиций в информационном пространстве</w:t>
      </w:r>
      <w:r w:rsidR="0025682B" w:rsidRPr="00A853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ОСНОВНЫЕ НАПРАВЛЕНИЯ ДЕЯТЕЛЬНОСТИ </w:t>
      </w:r>
      <w:r w:rsidR="008D78A4"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КРАЕВОЙ ОРГАНИЗАЦИИ </w:t>
      </w: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ПРОФСОЮЗА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 Участие в реализации социальной политики государства в сфере образования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Содействовать: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r w:rsidR="002135A4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стратегических задач </w:t>
      </w:r>
      <w:r w:rsidR="009F4F72" w:rsidRPr="00A853F4">
        <w:rPr>
          <w:rFonts w:ascii="Times New Roman" w:hAnsi="Times New Roman" w:cs="Times New Roman"/>
          <w:color w:val="000000"/>
          <w:sz w:val="26"/>
          <w:szCs w:val="26"/>
        </w:rPr>
        <w:t>региональной образовательной политики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и приоритетных направлений государственной политики в области образования, государственной</w:t>
      </w:r>
      <w:r w:rsidR="009F4F72" w:rsidRPr="00A853F4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Pr="00A853F4">
        <w:rPr>
          <w:rFonts w:ascii="Times New Roman" w:hAnsi="Times New Roman" w:cs="Times New Roman"/>
          <w:sz w:val="26"/>
          <w:szCs w:val="26"/>
        </w:rPr>
        <w:t>;</w:t>
      </w:r>
    </w:p>
    <w:p w:rsidR="001B734A" w:rsidRPr="00A853F4" w:rsidRDefault="001B734A" w:rsidP="00213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решению задачи достижения высокого стандарта качества содержания и технологий профессионального, общего и дополнительного образования;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выполнению необходимых мероприятий на всех уровнях системы образования (федеральном, региональном, муниципальном и институциональном), обеспечивающих: сохранение и развитие единого образовательного пространства; улучшение качества кадрового состава образовательных организаций, условий труда педагогических и </w:t>
      </w:r>
      <w:r w:rsidRPr="00A853F4">
        <w:rPr>
          <w:rFonts w:ascii="Times New Roman" w:hAnsi="Times New Roman" w:cs="Times New Roman"/>
          <w:sz w:val="26"/>
          <w:szCs w:val="26"/>
        </w:rPr>
        <w:t>научных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работников, иных категорий работников образования;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выполнению комплекса мер в сфере общего, дошкольного образования, дополнительного образования детей и дополнительного профессионального образования по использованию современных механизмов, содержания и технологий ранее разработанных и внедренных федеральных государственных образовательных стандартов, включая их методическое обеспечение и программы повышения квалификации преподавательского состава;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созданию инфраструктуры, обеспечивающей доступность образования независимо от места проживания обучающихся;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880319" w:rsidRPr="00A853F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853F4">
        <w:rPr>
          <w:rFonts w:ascii="Times New Roman" w:hAnsi="Times New Roman" w:cs="Times New Roman"/>
          <w:kern w:val="1"/>
          <w:sz w:val="26"/>
          <w:szCs w:val="26"/>
        </w:rPr>
        <w:t>Комплексной программы повышения профессионального уровня педагогических работников общеобразовательных организаций;</w:t>
      </w:r>
    </w:p>
    <w:p w:rsidR="001B734A" w:rsidRPr="00A853F4" w:rsidRDefault="001B734A" w:rsidP="00880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развитию компетенций педагогических кадров и формированию у педагогических работников и обучающихся нового современного отношения к качеству образования и получаемым по его итогам компетенциям;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2 Повышение социального статуса работников образования и обучающихся.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2.1. Добиваться: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повышения социального статуса педагогических работников в профессиональной среде и в обществе;</w:t>
      </w:r>
    </w:p>
    <w:p w:rsidR="001B734A" w:rsidRPr="00A853F4" w:rsidRDefault="008C74EB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включения в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региональные программы развития образования конкретных мер по повышению социального статуса педагогических работников образовательных организаций, обеспечивающих: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осуществление подготовки педагогических работников на основе объективного прогноза их потребности, обеспечение их трудоустройства и сопровождение карьеры;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реализацию права педагогических работников на повышение квалификации и переподготовку;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механизмов социальной адаптации и профессиональной переподготовки высвобождаемых работников образовательных организаций общего и профессионального образования в условиях реорганизации и оптимизации сети образовательных организаций в целях недопущения необоснованного массового сокращения педагогических и других работников, включая работников пенсионного возраста, своевременной и эффективной ориентации их на современном рынке труда;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условий труда педагогических работников, преподавателей, способствующих успешной реализации Федеральных государственных образовательных стандартов;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достижение конкурентоспособного на рынке труда уровня заработной платы педагогических работников;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недопущение задолженности по выплате заработной платы работникам образования;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повышение уровня государственной поддержки в финансировании мероприятий по организации отдыха, лечения и охраны здоровья работников и обучающихся;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развитие системы мер дополнительной социальной поддержки педагогических работников;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установление системы льгот и гарантий работникам образования, включая молодых специалистов, сохранение действующих социальных льгот и гарантий работников образования, обучающихся и недопущение их необоснованной отмены;</w:t>
      </w:r>
    </w:p>
    <w:p w:rsidR="001B734A" w:rsidRPr="00A853F4" w:rsidRDefault="001B734A" w:rsidP="003D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утверждение Правительством Российской Федерации единых размеров базовых окладов (базовых должностных окладов), базовых ставок заработной платы по профессиональным квалификационным группам должностей работников образования с учетом социальной значимости и ответственности их труда и как минимальных государственных гарантий по оплате труда, устанавливаемых на федеральном уровне для поэтапного снижения уровня ее межрегиональной дифференциации;</w:t>
      </w:r>
    </w:p>
    <w:p w:rsidR="001B734A" w:rsidRPr="00A853F4" w:rsidRDefault="001B734A" w:rsidP="001B7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эффективную поддержку профессиональных конкурсов как инструментов повышения социального статуса разных категорий педагогических работников;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сохранение права на досрочное назначение педагогическим работникам трудовой пенсии в связи с педагогической деятельностью;</w:t>
      </w:r>
    </w:p>
    <w:p w:rsidR="001B734A" w:rsidRPr="00A853F4" w:rsidRDefault="001B734A" w:rsidP="003D4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совершенствование социально-экономической и правовой защиты работников образования, обучающихся;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формирование и реализацию системы адресной социальной поддержки малоимущих и нуждающихся студентов;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решение проблем вторичной занятости студентов, трудоустройства и их адаптации на рынке труда;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улучшение социально-бытовых и жилищных условий обучающихся;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сохранение санаториев-профилакториев, спортивно-оздоровительных баз отдыха и лагерей, вузовских (межвузовских) поликлиник, увеличение количества и повышение качества предоставляемых оздоровительных услуг;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внедрение в каждой образовательной организации профессионального образования системы мониторинга образовательных траекторий студентов, трудоу</w:t>
      </w:r>
      <w:r w:rsidR="003D4235" w:rsidRPr="00A853F4">
        <w:rPr>
          <w:rFonts w:ascii="Times New Roman" w:hAnsi="Times New Roman" w:cs="Times New Roman"/>
          <w:color w:val="000000"/>
          <w:sz w:val="26"/>
          <w:szCs w:val="26"/>
        </w:rPr>
        <w:t>стройства и карьеры выпускников.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2.2. Способствовать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мер по повышению престижа профессии педагога в профессиональной среде и в обществе, направленных на: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мотивацию осознанного выбора педагогической профессии;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совершенствование и развитие профориентационной работы на педагогическую профессию;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моральных и материальных с</w:t>
      </w:r>
      <w:r w:rsidR="00D76DE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тимулов для привлечения в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образо</w:t>
      </w:r>
      <w:r w:rsidR="00D76DEA" w:rsidRPr="00A853F4">
        <w:rPr>
          <w:rFonts w:ascii="Times New Roman" w:hAnsi="Times New Roman" w:cs="Times New Roman"/>
          <w:color w:val="000000"/>
          <w:sz w:val="26"/>
          <w:szCs w:val="26"/>
        </w:rPr>
        <w:t>вательные организации края молодых специалистов, особенно остродефицитных специальностей, в том числе посредством контрактной целевой подготовки с гарантированным трудоустройством;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усиление внимания региональных органов исполнительной власти к проблемам профессионального становления, социально-экономической и правовой поддержки молодых учителей, преподавателей и воспитателей;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реализацию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с предоставлением права выбора формы и места повышения квалификации;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развитие наставничества в образовательных организациях общего и профессионального образования;</w:t>
      </w:r>
    </w:p>
    <w:p w:rsidR="001B734A" w:rsidRPr="00A853F4" w:rsidRDefault="001B734A" w:rsidP="001B7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и вовлечение предметных ассоциаций педагогов, советов молодых педагогов и других профессиональных объединений в работу по повышению престижа педагогических профессий;</w:t>
      </w:r>
    </w:p>
    <w:p w:rsidR="001B734A" w:rsidRPr="00A853F4" w:rsidRDefault="001B734A" w:rsidP="001B7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социальной рекламы, направленной на повышение социального статуса педагога, формирование уважительного отношения со стороны общества к професс</w:t>
      </w:r>
      <w:r w:rsidR="009F0589" w:rsidRPr="00A853F4">
        <w:rPr>
          <w:rFonts w:ascii="Times New Roman" w:hAnsi="Times New Roman" w:cs="Times New Roman"/>
          <w:color w:val="000000"/>
          <w:sz w:val="26"/>
          <w:szCs w:val="26"/>
        </w:rPr>
        <w:t>иональной деятельности педагога.</w:t>
      </w:r>
    </w:p>
    <w:p w:rsidR="009F0589" w:rsidRPr="00A853F4" w:rsidRDefault="009F0589" w:rsidP="001B7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3. Юридическая защита прав и интересов членов Профсоюза на основе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участия в совершенствовании и развитии нормативной правовой базы, разработки нормативных правовых актов, относящихся к социально-трудовой сфере, сфере образования</w:t>
      </w:r>
      <w:r w:rsidR="009F0589" w:rsidRPr="00A853F4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правовой экспертизы проектов нормативных правовых актов;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участия в мониторинге правоприменения законодательства в сфере образования;</w:t>
      </w:r>
    </w:p>
    <w:p w:rsidR="001B734A" w:rsidRPr="00A853F4" w:rsidRDefault="001B734A" w:rsidP="005A3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системы профсоюзного контроля за соблюдением трудового законодательства, иных актов, содержащих нормы трудового права, выполнением условий коллективных договоров, соглашений;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проведения общепрофсоюзных тематических проверок по отдельным видам профсоюзного контроля за соблюдением трудового законодательств</w:t>
      </w:r>
      <w:r w:rsidR="005A3B76" w:rsidRPr="00A853F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853F4">
        <w:rPr>
          <w:rFonts w:ascii="Times New Roman" w:hAnsi="Times New Roman" w:cs="Times New Roman"/>
          <w:i/>
          <w:color w:val="000000"/>
          <w:sz w:val="26"/>
          <w:szCs w:val="26"/>
        </w:rPr>
        <w:t>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эффективных механизмов, обеспечивающих выполнение работодателями представлений и требований правовых инспекторов труда Профсоюза, в том числе на основе совместных мероприятий с органами контроля и надзора и органами, осуществляющими управление в сфере образования </w:t>
      </w:r>
      <w:r w:rsidR="00ED31C6" w:rsidRPr="00A853F4">
        <w:rPr>
          <w:rFonts w:ascii="Times New Roman" w:hAnsi="Times New Roman" w:cs="Times New Roman"/>
          <w:color w:val="000000"/>
          <w:sz w:val="26"/>
          <w:szCs w:val="26"/>
        </w:rPr>
        <w:t>в Красноярском крае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качества консультационных услуг по защите и представительству интересов членов Профсоюза; </w:t>
      </w:r>
    </w:p>
    <w:p w:rsidR="001B734A" w:rsidRPr="00A853F4" w:rsidRDefault="001B734A" w:rsidP="005A3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совершенствования механизмов урегулирования коллективных трудовых споров и развития социального партнерства; </w:t>
      </w:r>
    </w:p>
    <w:p w:rsidR="001B734A" w:rsidRPr="00A853F4" w:rsidRDefault="001B734A" w:rsidP="005A3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судебной защиты социально-трудовых прав работников в форме подготовки документов в суд и представительства интересов членов Профсоюза в суде;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повышения правовой грамотности профсоюзного актива и членов Профсоюза.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4. Защита прав членов Профсоюза на охрану труда и здоровья: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F4">
        <w:rPr>
          <w:rFonts w:ascii="Times New Roman" w:hAnsi="Times New Roman" w:cs="Times New Roman"/>
          <w:sz w:val="26"/>
          <w:szCs w:val="26"/>
        </w:rPr>
        <w:t>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 выполнением условий коллективных договоров, соглашений;</w:t>
      </w:r>
    </w:p>
    <w:p w:rsidR="001B734A" w:rsidRPr="00A853F4" w:rsidRDefault="001B734A" w:rsidP="005A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F4">
        <w:rPr>
          <w:rFonts w:ascii="Times New Roman" w:hAnsi="Times New Roman" w:cs="Times New Roman"/>
          <w:sz w:val="26"/>
          <w:szCs w:val="26"/>
        </w:rPr>
        <w:t>совершенство</w:t>
      </w:r>
      <w:r w:rsidR="00807C9A" w:rsidRPr="00A853F4">
        <w:rPr>
          <w:rFonts w:ascii="Times New Roman" w:hAnsi="Times New Roman" w:cs="Times New Roman"/>
          <w:sz w:val="26"/>
          <w:szCs w:val="26"/>
        </w:rPr>
        <w:t>вание деятельности внештатной технической</w:t>
      </w:r>
      <w:r w:rsidRPr="00A853F4">
        <w:rPr>
          <w:rFonts w:ascii="Times New Roman" w:hAnsi="Times New Roman" w:cs="Times New Roman"/>
          <w:sz w:val="26"/>
          <w:szCs w:val="26"/>
        </w:rPr>
        <w:t xml:space="preserve"> инспекции труда </w:t>
      </w:r>
      <w:r w:rsidR="00807C9A" w:rsidRPr="00A853F4">
        <w:rPr>
          <w:rFonts w:ascii="Times New Roman" w:hAnsi="Times New Roman" w:cs="Times New Roman"/>
          <w:sz w:val="26"/>
          <w:szCs w:val="26"/>
        </w:rPr>
        <w:t xml:space="preserve">краевой организации </w:t>
      </w:r>
      <w:r w:rsidRPr="00A853F4">
        <w:rPr>
          <w:rFonts w:ascii="Times New Roman" w:hAnsi="Times New Roman" w:cs="Times New Roman"/>
          <w:sz w:val="26"/>
          <w:szCs w:val="26"/>
        </w:rPr>
        <w:t>Профсоюза, уполномоченных (доверенны</w:t>
      </w:r>
      <w:r w:rsidR="00807C9A" w:rsidRPr="00A853F4">
        <w:rPr>
          <w:rFonts w:ascii="Times New Roman" w:hAnsi="Times New Roman" w:cs="Times New Roman"/>
          <w:sz w:val="26"/>
          <w:szCs w:val="26"/>
        </w:rPr>
        <w:t>х) лиц по охране труда</w:t>
      </w:r>
      <w:r w:rsidRPr="00A853F4">
        <w:rPr>
          <w:rFonts w:ascii="Times New Roman" w:hAnsi="Times New Roman" w:cs="Times New Roman"/>
          <w:sz w:val="26"/>
          <w:szCs w:val="26"/>
        </w:rPr>
        <w:t xml:space="preserve"> по осуществлению профсоюзного контроля за соблюдением требований и норм охраны труда в целях сохранения жизни и здоровья работников и обучающихся в процессе образовательной деятельности;</w:t>
      </w:r>
      <w:r w:rsidRPr="00A853F4">
        <w:rPr>
          <w:rFonts w:ascii="Times New Roman" w:hAnsi="Times New Roman" w:cs="Times New Roman"/>
          <w:sz w:val="26"/>
          <w:szCs w:val="26"/>
        </w:rPr>
        <w:tab/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F4">
        <w:rPr>
          <w:rFonts w:ascii="Times New Roman" w:hAnsi="Times New Roman" w:cs="Times New Roman"/>
          <w:sz w:val="26"/>
          <w:szCs w:val="26"/>
        </w:rPr>
        <w:t xml:space="preserve">содействие введению в нормативы финансирования мероприятий по охране труда затрат на проведение специальной оценки условий труда, медицинских осмотров, </w:t>
      </w:r>
      <w:r w:rsidRPr="00A853F4">
        <w:rPr>
          <w:rFonts w:ascii="Times New Roman" w:hAnsi="Times New Roman" w:cs="Times New Roman"/>
          <w:sz w:val="26"/>
          <w:szCs w:val="26"/>
        </w:rPr>
        <w:lastRenderedPageBreak/>
        <w:t xml:space="preserve">обучения по охране труда, а также на обеспечение спецодеждой и другими средствами индивидуальной защиты работников образовательных организаций из расчета не ниже минимального размера оплаты труда, установленного федеральным законодательством на соответствующий период, на каждого работника; 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F4">
        <w:rPr>
          <w:rFonts w:ascii="Times New Roman" w:hAnsi="Times New Roman" w:cs="Times New Roman"/>
          <w:sz w:val="26"/>
          <w:szCs w:val="26"/>
        </w:rPr>
        <w:t>взаимодействие с прокуратурой, другими органами государственного надзора и контроля при проведении комплексных и тематических проверок состояния условий и охраны труда в образовательных организациях, предоставления гарантий и компенсаций работникам, занятым во вредных и (или) опасных условиях труда;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F4">
        <w:rPr>
          <w:rFonts w:ascii="Times New Roman" w:hAnsi="Times New Roman" w:cs="Times New Roman"/>
          <w:sz w:val="26"/>
          <w:szCs w:val="26"/>
        </w:rPr>
        <w:t xml:space="preserve">совершенствование работы по улучшению условий и охраны труда при организации и проведении оздоровления и отдыха членов Профсоюза. </w:t>
      </w:r>
    </w:p>
    <w:p w:rsidR="001B734A" w:rsidRPr="00A853F4" w:rsidRDefault="001B734A" w:rsidP="00D331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B734A" w:rsidRPr="00A853F4" w:rsidRDefault="001B734A" w:rsidP="00D33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5. Развитие социального партнерства: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повышение эффективности договорного регулирования 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разработка, апробация и активное применение инструментария мониторинга эффективности соглашений и коллекти</w:t>
      </w:r>
      <w:r w:rsidR="00EE26F3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вных договоров, </w:t>
      </w:r>
      <w:r w:rsidR="002C2D38" w:rsidRPr="00A853F4">
        <w:rPr>
          <w:rFonts w:ascii="Times New Roman" w:hAnsi="Times New Roman" w:cs="Times New Roman"/>
          <w:color w:val="000000"/>
          <w:sz w:val="26"/>
          <w:szCs w:val="26"/>
        </w:rPr>
        <w:t>формирование базы данных территориальных соглашений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Организационное и кадровое укрепление </w:t>
      </w:r>
      <w:r w:rsidR="005032C3"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краевой организации </w:t>
      </w: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Профсоюза:</w:t>
      </w:r>
    </w:p>
    <w:p w:rsidR="001B734A" w:rsidRPr="00A853F4" w:rsidRDefault="001B734A" w:rsidP="00306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повышение эффект</w:t>
      </w:r>
      <w:r w:rsidR="003064E1" w:rsidRPr="00A853F4">
        <w:rPr>
          <w:rFonts w:ascii="Times New Roman" w:hAnsi="Times New Roman" w:cs="Times New Roman"/>
          <w:color w:val="000000"/>
          <w:sz w:val="26"/>
          <w:szCs w:val="26"/>
        </w:rPr>
        <w:t>ивности деятельности первичных и территориальных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организ</w:t>
      </w:r>
      <w:r w:rsidR="003064E1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аций 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оптимизация профсоюзной структуры на уровне малочисленных местных организаций Профсоюза, создание новых первичных профсоюзных организаций в образовательных организациях, нахо</w:t>
      </w:r>
      <w:r w:rsidR="005032C3" w:rsidRPr="00A853F4">
        <w:rPr>
          <w:rFonts w:ascii="Times New Roman" w:hAnsi="Times New Roman" w:cs="Times New Roman"/>
          <w:color w:val="000000"/>
          <w:sz w:val="26"/>
          <w:szCs w:val="26"/>
        </w:rPr>
        <w:t>дящихся на территории Красноярского края</w:t>
      </w:r>
      <w:r w:rsidR="005032C3" w:rsidRPr="00A853F4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обеспечение развития сети  школ профсоюзного актива, повышение личного уровня компетентности профсоюзных кадров и актива;</w:t>
      </w:r>
    </w:p>
    <w:p w:rsidR="001B734A" w:rsidRPr="00A853F4" w:rsidRDefault="001B734A" w:rsidP="00AD3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притока в профсоюзные органы профсоюзных активистов в возрасте до 35 лет</w:t>
      </w:r>
      <w:r w:rsidR="00AD3F2D" w:rsidRPr="00A853F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B734A" w:rsidRPr="00A853F4" w:rsidRDefault="005032C3" w:rsidP="00911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разработка стратегии кадровой политики краевой организации Профсоюза, механизмов совершенствования системы обучения и повышения квалификации профсоюзных кадров и актива, в том числе путём формирования целевого фонда «Обучение профсоюзных кадров и актива»</w:t>
      </w:r>
      <w:r w:rsidR="0045330B" w:rsidRPr="00A853F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B734A" w:rsidRPr="00A853F4" w:rsidRDefault="001B734A" w:rsidP="00340F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изучение опыта работы территориальных и первичных профсоюзных организаций по основным направлениям деятельности Профсоюза и обмен положительным опытом работы;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использование современных информационных технологий для дальнейшего разви</w:t>
      </w:r>
      <w:r w:rsidR="00340FD2" w:rsidRPr="00A853F4">
        <w:rPr>
          <w:rFonts w:ascii="Times New Roman" w:hAnsi="Times New Roman" w:cs="Times New Roman"/>
          <w:color w:val="000000"/>
          <w:sz w:val="26"/>
          <w:szCs w:val="26"/>
        </w:rPr>
        <w:t>тия документооборота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, ведения учёта профсоюзного членства, улучшения профсоюзной статистики;</w:t>
      </w:r>
    </w:p>
    <w:p w:rsidR="001B734A" w:rsidRPr="00A853F4" w:rsidRDefault="001B734A" w:rsidP="008D50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формирование инновационных программ по мотива</w:t>
      </w:r>
      <w:r w:rsidR="00542B47" w:rsidRPr="00A853F4">
        <w:rPr>
          <w:rFonts w:ascii="Times New Roman" w:hAnsi="Times New Roman" w:cs="Times New Roman"/>
          <w:color w:val="000000"/>
          <w:sz w:val="26"/>
          <w:szCs w:val="26"/>
        </w:rPr>
        <w:t>ции профсоюзного членства в территориальных организациях Профсоюза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, осуществление мер по  формир</w:t>
      </w:r>
      <w:r w:rsidR="009E4F3F" w:rsidRPr="00A853F4">
        <w:rPr>
          <w:rFonts w:ascii="Times New Roman" w:hAnsi="Times New Roman" w:cs="Times New Roman"/>
          <w:color w:val="000000"/>
          <w:sz w:val="26"/>
          <w:szCs w:val="26"/>
        </w:rPr>
        <w:t>ованию нового имиджа  краевой организации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Профсоюза, использование  новых социальных технологий в мотивационной работе;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уровня ответственности выборных коллегиальных профсоюзных органов и руководителей </w:t>
      </w:r>
      <w:r w:rsidR="008D50E6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первичных и территориальных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организаций Профсоюза за выполнение принимаемых решений.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34A" w:rsidRPr="00A853F4" w:rsidRDefault="001B734A" w:rsidP="00E73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7. Совершен</w:t>
      </w:r>
      <w:r w:rsidR="00E73F6A" w:rsidRPr="00A853F4">
        <w:rPr>
          <w:rFonts w:ascii="Times New Roman" w:hAnsi="Times New Roman" w:cs="Times New Roman"/>
          <w:b/>
          <w:color w:val="000000"/>
          <w:sz w:val="26"/>
          <w:szCs w:val="26"/>
        </w:rPr>
        <w:t>ствование финансовой политики краевой организации Профсоюза</w:t>
      </w: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E73F6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инансовое укрепление </w:t>
      </w:r>
      <w:r w:rsidR="004909E7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краевой </w:t>
      </w:r>
      <w:r w:rsidR="00E73F6A" w:rsidRPr="00A853F4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 путем </w:t>
      </w:r>
      <w:r w:rsidR="00122D9D" w:rsidRPr="00A853F4">
        <w:rPr>
          <w:rFonts w:ascii="Times New Roman" w:hAnsi="Times New Roman" w:cs="Times New Roman"/>
          <w:color w:val="000000"/>
          <w:sz w:val="26"/>
          <w:szCs w:val="26"/>
        </w:rPr>
        <w:t>поэтапного перехода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местных профсоюзных организаций на централизованный б</w:t>
      </w:r>
      <w:r w:rsidR="00C57640" w:rsidRPr="00A853F4">
        <w:rPr>
          <w:rFonts w:ascii="Times New Roman" w:hAnsi="Times New Roman" w:cs="Times New Roman"/>
          <w:color w:val="000000"/>
          <w:sz w:val="26"/>
          <w:szCs w:val="26"/>
        </w:rPr>
        <w:t>ухгалтерский учет в региональную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органи</w:t>
      </w:r>
      <w:r w:rsidR="00C57640" w:rsidRPr="00A853F4">
        <w:rPr>
          <w:rFonts w:ascii="Times New Roman" w:hAnsi="Times New Roman" w:cs="Times New Roman"/>
          <w:color w:val="000000"/>
          <w:sz w:val="26"/>
          <w:szCs w:val="26"/>
        </w:rPr>
        <w:t>зацию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</w:t>
      </w:r>
      <w:r w:rsidR="00C57640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с учётом поиска оптимальных моделей реализации</w:t>
      </w:r>
      <w:r w:rsidR="001215F0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данного процесса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консолидирование финансовых средств на уровн</w:t>
      </w:r>
      <w:r w:rsidR="00A23999" w:rsidRPr="00A853F4">
        <w:rPr>
          <w:rFonts w:ascii="Times New Roman" w:hAnsi="Times New Roman" w:cs="Times New Roman"/>
          <w:color w:val="000000"/>
          <w:sz w:val="26"/>
          <w:szCs w:val="26"/>
        </w:rPr>
        <w:t>е местных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усиление контроля ревизионных комиссий за выполнением  принятых решений по  проценту отчисления членских профсоюзных взносов в  региональну</w:t>
      </w:r>
      <w:r w:rsidR="00E903AE" w:rsidRPr="00A853F4">
        <w:rPr>
          <w:rFonts w:ascii="Times New Roman" w:hAnsi="Times New Roman" w:cs="Times New Roman"/>
          <w:color w:val="000000"/>
          <w:sz w:val="26"/>
          <w:szCs w:val="26"/>
        </w:rPr>
        <w:t>ю и местные организации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формирование и применение общепрофсоюзной системы единых нормативов расходования средств профсоюзного бюджета, обеспечение  контроля за их соблюдением;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в </w:t>
      </w:r>
      <w:r w:rsidR="009A3B91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местных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организациях Профсоюза полного перевода бухгалтерского и налогового учета на автоматизированный учет с применением специализированных программ и электронную сдачу бухгалтерской (финансовой) отчетности.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8. Информационное обеспечение профсоюзной деятельности:</w:t>
      </w:r>
    </w:p>
    <w:p w:rsidR="001B734A" w:rsidRPr="00A853F4" w:rsidRDefault="00981FBE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>овершен</w:t>
      </w:r>
      <w:r w:rsidR="00EA2C54" w:rsidRPr="00A853F4">
        <w:rPr>
          <w:rFonts w:ascii="Times New Roman" w:hAnsi="Times New Roman" w:cs="Times New Roman"/>
          <w:color w:val="000000"/>
          <w:sz w:val="26"/>
          <w:szCs w:val="26"/>
        </w:rPr>
        <w:t>ствование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</w:t>
      </w:r>
      <w:r w:rsidR="00EA2C54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краевой организации 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>Профсоюза в сфере взаимодействия со средствами массовой информа</w:t>
      </w:r>
      <w:r w:rsidR="00EA2C54" w:rsidRPr="00A853F4">
        <w:rPr>
          <w:rFonts w:ascii="Times New Roman" w:hAnsi="Times New Roman" w:cs="Times New Roman"/>
          <w:color w:val="000000"/>
          <w:sz w:val="26"/>
          <w:szCs w:val="26"/>
        </w:rPr>
        <w:t>ции и позиционирования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в обществе;</w:t>
      </w:r>
    </w:p>
    <w:p w:rsidR="001B734A" w:rsidRPr="00A853F4" w:rsidRDefault="00981FBE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дальнейшее </w:t>
      </w:r>
      <w:r w:rsidR="001B734A" w:rsidRPr="00A853F4">
        <w:rPr>
          <w:rFonts w:ascii="Times New Roman" w:hAnsi="Times New Roman" w:cs="Times New Roman"/>
          <w:color w:val="000000"/>
          <w:sz w:val="26"/>
          <w:szCs w:val="26"/>
        </w:rPr>
        <w:t>развитие системы информирования профсоюзных организаций и членов Профсоюза с обеспечением действенной обратной связи на основе формирования многоканальных и многовариативных информационных потоков;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обеспечение постоянного онлайн-сотрудничества с членами Профсоюза (мониторинги, опросы, форумы, гостевые книги и т.п.);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активное использование социальных, образовательных, выставочных и иных мероприятий на различных уровнях для продвижения</w:t>
      </w:r>
      <w:r w:rsidR="00981FBE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и позиционирования деятельности краевой организации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проведение смотров-конкурсов информационной работы,  агитационных материалов, публикаций  в организациях Профсоюза;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совершенствование работы по раз</w:t>
      </w:r>
      <w:r w:rsidR="005E739C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витию печатных средств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информаци</w:t>
      </w:r>
      <w:r w:rsidR="005E739C" w:rsidRPr="00A853F4">
        <w:rPr>
          <w:rFonts w:ascii="Times New Roman" w:hAnsi="Times New Roman" w:cs="Times New Roman"/>
          <w:color w:val="000000"/>
          <w:sz w:val="26"/>
          <w:szCs w:val="26"/>
        </w:rPr>
        <w:t>и, включая модернизацию электронного журнала «Поф.Вести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активизация работы по укреплению положительного имиджа</w:t>
      </w:r>
      <w:r w:rsidR="00685382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краевой организации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 и усилению мотивации профсоюзного членства путем расширения инф</w:t>
      </w:r>
      <w:r w:rsidR="00685382" w:rsidRPr="00A853F4">
        <w:rPr>
          <w:rFonts w:ascii="Times New Roman" w:hAnsi="Times New Roman" w:cs="Times New Roman"/>
          <w:color w:val="000000"/>
          <w:sz w:val="26"/>
          <w:szCs w:val="26"/>
        </w:rPr>
        <w:t>ормационного пространства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основе использования новых PR-технологий, социальной рекламы, социальных сетей, интернет-форумов, других площадок в сети Интернет.</w:t>
      </w:r>
    </w:p>
    <w:p w:rsidR="001B734A" w:rsidRPr="00A853F4" w:rsidRDefault="001B734A" w:rsidP="005E73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9. Развитие взаимодействия с институтами гражданского общества и участие в независимой общественной оценке качества образования: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обеспечение конструктивного сотрудничества с социальными партнерами и общественными организациями</w:t>
      </w:r>
      <w:r w:rsidR="005E739C" w:rsidRPr="00A853F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1B734A" w:rsidRPr="00A853F4" w:rsidRDefault="001B734A" w:rsidP="00693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расширение социально-проектной деятельности в работе</w:t>
      </w:r>
      <w:r w:rsidR="00693B6F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краевой организации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Профсоюза как в рамках собственных программ, так и с участием общественных организаций и политических партий;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активное участие в проведении независимой общественно-профессиональной и антикоррупционной экспертиз, общественного аудита проектов нормативных правовых актов и иных документов в сфере образования;</w:t>
      </w:r>
    </w:p>
    <w:p w:rsidR="001B734A" w:rsidRPr="00A853F4" w:rsidRDefault="001B734A" w:rsidP="00065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инициирование новых и участие в организации и проведении традиционных конкурсов профессионального мастерства, студенческих и молодежных конкурсов;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активное использование возможностей механизмов информационной открытости электронного правительства, в том числе путем экспертного участия в интернет-обсуждениях социальных проблем в сфере образования, проектов ведомственных нормативных правовых актов, обмена актуальной информацией через портал «Российская общественная инициатива», Единый портал раскрытия информации о подготовке проектов нормативных актов, официальный сайт Минобрнауки России, официальные представительства Минобрнауки России в социальных медиа; федеральную систему образовательных порталов (на основе edu.ru); тематические сайты;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и укрепление взаимодействия </w:t>
      </w:r>
      <w:r w:rsidR="000650B8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с авторитетными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общественными движениями, объединениями и организациями, которые активно формируют общественное мнение в сфере образования и науки и поддерживают некоммерческие организации, занимающиеся социально ориентированной деятельностью общероссийского значения, направленной на реализацию конституционных прав, свобод и законных интересов граждан;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участие в реализации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10. Инновационная деятельность </w:t>
      </w:r>
      <w:r w:rsidR="001F7C19" w:rsidRPr="00A853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краевой организации </w:t>
      </w:r>
      <w:r w:rsidRPr="00A853F4">
        <w:rPr>
          <w:rFonts w:ascii="Times New Roman" w:hAnsi="Times New Roman" w:cs="Times New Roman"/>
          <w:b/>
          <w:color w:val="000000"/>
          <w:sz w:val="26"/>
          <w:szCs w:val="26"/>
        </w:rPr>
        <w:t>Профсоюза на основе:</w:t>
      </w:r>
    </w:p>
    <w:p w:rsidR="001B734A" w:rsidRPr="00A853F4" w:rsidRDefault="001B734A" w:rsidP="001B73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содействия пенсионному обеспечению работников сферы образования, в том числе через эффективное управление накопительной пенсией и  формирование отраслевой корпоративной системы негосударственного пенсионного обеспечения;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развития социал</w:t>
      </w:r>
      <w:r w:rsidR="001F7C19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ьной поддержки членов Профсоюза путём повышения 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="001F7C19" w:rsidRPr="00A853F4">
        <w:rPr>
          <w:rFonts w:ascii="Times New Roman" w:hAnsi="Times New Roman" w:cs="Times New Roman"/>
          <w:color w:val="000000"/>
          <w:sz w:val="26"/>
          <w:szCs w:val="26"/>
        </w:rPr>
        <w:t>ффективности работы кредитно-потребительского кооператива «Перспектива»;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содействия и поддержки членов Профсоюза, принявших участие в программе добровольного медицинского страхования;</w:t>
      </w:r>
    </w:p>
    <w:p w:rsidR="00E604DB" w:rsidRPr="00A853F4" w:rsidRDefault="001B734A" w:rsidP="00E60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содействия улучшению работы по оздоровлению и отдыху членов Профсоюза, привлечению на эти цели дополнительных финансовых средств, сохранению вузовских баз отдыха, санаториев-профилакториев;</w:t>
      </w:r>
    </w:p>
    <w:p w:rsidR="00E604DB" w:rsidRPr="00A853F4" w:rsidRDefault="00E604DB" w:rsidP="00E60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реализации Программы «Оздоровление» краевой организации Профсоюза;</w:t>
      </w:r>
    </w:p>
    <w:p w:rsidR="001B734A" w:rsidRPr="00A853F4" w:rsidRDefault="00E604DB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содействия реализации мер по организации санаторно-курортного лечения работников в краевом государственном автономном учреждении «Центр социального обслуживания «Тесь»;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3F4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 использования средств профсоюзного бюджета путем дальнейшего планомерного внедрения инновационных форм социальной поддержки членов Профсоюза: негосударственного пенсионного</w:t>
      </w:r>
      <w:r w:rsidR="00152B55" w:rsidRPr="00A853F4">
        <w:rPr>
          <w:rFonts w:ascii="Times New Roman" w:hAnsi="Times New Roman" w:cs="Times New Roman"/>
          <w:color w:val="000000"/>
          <w:sz w:val="26"/>
          <w:szCs w:val="26"/>
        </w:rPr>
        <w:t xml:space="preserve"> фонда, кредитно-потребительского кооператива</w:t>
      </w:r>
      <w:r w:rsidRPr="00A853F4">
        <w:rPr>
          <w:rFonts w:ascii="Times New Roman" w:hAnsi="Times New Roman" w:cs="Times New Roman"/>
          <w:color w:val="000000"/>
          <w:sz w:val="26"/>
          <w:szCs w:val="26"/>
        </w:rPr>
        <w:t>, добровольного медицинского страхования, оздоровления членов Профсоюза и других приоритетных направлений деятельности Профсоюза.</w:t>
      </w:r>
    </w:p>
    <w:p w:rsidR="001B734A" w:rsidRPr="00A853F4" w:rsidRDefault="001B734A" w:rsidP="001B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1B734A" w:rsidRPr="00A853F4" w:rsidSect="00A853F4">
      <w:footerReference w:type="default" r:id="rId10"/>
      <w:footnotePr>
        <w:pos w:val="beneathText"/>
      </w:footnotePr>
      <w:pgSz w:w="11905" w:h="16837" w:code="9"/>
      <w:pgMar w:top="1134" w:right="567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C1" w:rsidRDefault="007F2FC1">
      <w:pPr>
        <w:spacing w:after="0" w:line="240" w:lineRule="auto"/>
      </w:pPr>
      <w:r>
        <w:separator/>
      </w:r>
    </w:p>
  </w:endnote>
  <w:endnote w:type="continuationSeparator" w:id="0">
    <w:p w:rsidR="007F2FC1" w:rsidRDefault="007F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C1" w:rsidRDefault="00B756C1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34D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C1" w:rsidRDefault="007F2FC1">
      <w:pPr>
        <w:spacing w:after="0" w:line="240" w:lineRule="auto"/>
      </w:pPr>
      <w:r>
        <w:separator/>
      </w:r>
    </w:p>
  </w:footnote>
  <w:footnote w:type="continuationSeparator" w:id="0">
    <w:p w:rsidR="007F2FC1" w:rsidRDefault="007F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E"/>
    <w:rsid w:val="00006A98"/>
    <w:rsid w:val="0005628C"/>
    <w:rsid w:val="000650B8"/>
    <w:rsid w:val="000C458B"/>
    <w:rsid w:val="000C6D73"/>
    <w:rsid w:val="000F1B0A"/>
    <w:rsid w:val="000F48C1"/>
    <w:rsid w:val="001215F0"/>
    <w:rsid w:val="00122D9D"/>
    <w:rsid w:val="00152B55"/>
    <w:rsid w:val="00161512"/>
    <w:rsid w:val="001B734A"/>
    <w:rsid w:val="001C428F"/>
    <w:rsid w:val="001D0F67"/>
    <w:rsid w:val="001F7C19"/>
    <w:rsid w:val="002135A4"/>
    <w:rsid w:val="0025682B"/>
    <w:rsid w:val="002C2D38"/>
    <w:rsid w:val="003064E1"/>
    <w:rsid w:val="00340FD2"/>
    <w:rsid w:val="003568E3"/>
    <w:rsid w:val="00376D48"/>
    <w:rsid w:val="003A2004"/>
    <w:rsid w:val="003D4235"/>
    <w:rsid w:val="003E26E0"/>
    <w:rsid w:val="00420222"/>
    <w:rsid w:val="00446422"/>
    <w:rsid w:val="0045330B"/>
    <w:rsid w:val="0047493E"/>
    <w:rsid w:val="004909E7"/>
    <w:rsid w:val="004A5FAC"/>
    <w:rsid w:val="004F2992"/>
    <w:rsid w:val="005032C3"/>
    <w:rsid w:val="00534D75"/>
    <w:rsid w:val="00542B47"/>
    <w:rsid w:val="0058723A"/>
    <w:rsid w:val="005A3B76"/>
    <w:rsid w:val="005B70EA"/>
    <w:rsid w:val="005D37C9"/>
    <w:rsid w:val="005E739C"/>
    <w:rsid w:val="0062721D"/>
    <w:rsid w:val="00645888"/>
    <w:rsid w:val="006830D1"/>
    <w:rsid w:val="00685382"/>
    <w:rsid w:val="00693B6F"/>
    <w:rsid w:val="0074768E"/>
    <w:rsid w:val="007F2FC1"/>
    <w:rsid w:val="00807C9A"/>
    <w:rsid w:val="0084467D"/>
    <w:rsid w:val="00857943"/>
    <w:rsid w:val="008801E5"/>
    <w:rsid w:val="00880319"/>
    <w:rsid w:val="008C74EB"/>
    <w:rsid w:val="008D50E6"/>
    <w:rsid w:val="008D78A4"/>
    <w:rsid w:val="00911101"/>
    <w:rsid w:val="00981FBE"/>
    <w:rsid w:val="009A3B91"/>
    <w:rsid w:val="009E4F3F"/>
    <w:rsid w:val="009F0589"/>
    <w:rsid w:val="009F4F72"/>
    <w:rsid w:val="00A20C1B"/>
    <w:rsid w:val="00A23999"/>
    <w:rsid w:val="00A853F4"/>
    <w:rsid w:val="00AD3F2D"/>
    <w:rsid w:val="00B15A2C"/>
    <w:rsid w:val="00B54FE6"/>
    <w:rsid w:val="00B756C1"/>
    <w:rsid w:val="00B92D89"/>
    <w:rsid w:val="00C44298"/>
    <w:rsid w:val="00C57640"/>
    <w:rsid w:val="00D0048C"/>
    <w:rsid w:val="00D3313F"/>
    <w:rsid w:val="00D76DEA"/>
    <w:rsid w:val="00E50C21"/>
    <w:rsid w:val="00E5547F"/>
    <w:rsid w:val="00E604DB"/>
    <w:rsid w:val="00E73F6A"/>
    <w:rsid w:val="00E903AE"/>
    <w:rsid w:val="00EA2C54"/>
    <w:rsid w:val="00ED31C6"/>
    <w:rsid w:val="00EE26F3"/>
    <w:rsid w:val="00EF62B2"/>
    <w:rsid w:val="00F03624"/>
    <w:rsid w:val="00F41982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">
    <w:name w:val="u"/>
    <w:basedOn w:val="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semiHidden/>
    <w:pPr>
      <w:suppressLineNumbers/>
      <w:tabs>
        <w:tab w:val="center" w:pos="5102"/>
        <w:tab w:val="right" w:pos="10204"/>
      </w:tabs>
    </w:pPr>
  </w:style>
  <w:style w:type="paragraph" w:styleId="ad">
    <w:name w:val="List Paragraph"/>
    <w:basedOn w:val="a"/>
    <w:qFormat/>
    <w:pPr>
      <w:ind w:left="720"/>
    </w:pPr>
  </w:style>
  <w:style w:type="paragraph" w:customStyle="1" w:styleId="33">
    <w:name w:val="Основной текст с отступом 33"/>
    <w:basedOn w:val="a"/>
    <w:pPr>
      <w:shd w:val="clear" w:color="auto" w:fill="FFFFFF"/>
      <w:spacing w:line="360" w:lineRule="auto"/>
      <w:ind w:left="5" w:firstLine="715"/>
      <w:jc w:val="both"/>
    </w:pPr>
    <w:rPr>
      <w:rFonts w:eastAsia="Times New Roman"/>
      <w:sz w:val="28"/>
      <w:szCs w:val="28"/>
    </w:rPr>
  </w:style>
  <w:style w:type="paragraph" w:customStyle="1" w:styleId="22">
    <w:name w:val="Основной текст 22"/>
    <w:basedOn w:val="a"/>
    <w:pPr>
      <w:shd w:val="clear" w:color="auto" w:fill="FFFFFF"/>
      <w:tabs>
        <w:tab w:val="left" w:pos="180"/>
        <w:tab w:val="left" w:pos="5698"/>
      </w:tabs>
      <w:spacing w:before="5" w:after="0" w:line="312" w:lineRule="exact"/>
      <w:ind w:right="72"/>
      <w:jc w:val="both"/>
    </w:pPr>
    <w:rPr>
      <w:rFonts w:eastAsia="Times New Roman"/>
      <w:color w:val="000000"/>
      <w:spacing w:val="-1"/>
      <w:sz w:val="28"/>
      <w:szCs w:val="28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ae">
    <w:name w:val="Body Text Indent"/>
    <w:basedOn w:val="a"/>
    <w:semiHidden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pPr>
      <w:shd w:val="clear" w:color="auto" w:fill="FFFFFF"/>
      <w:spacing w:line="360" w:lineRule="auto"/>
      <w:ind w:left="5" w:firstLine="715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180"/>
        <w:tab w:val="left" w:pos="5698"/>
      </w:tabs>
      <w:spacing w:before="5" w:after="0" w:line="312" w:lineRule="exact"/>
      <w:ind w:right="72"/>
      <w:jc w:val="both"/>
    </w:pPr>
    <w:rPr>
      <w:rFonts w:eastAsia="Times New Roman"/>
      <w:color w:val="000000"/>
      <w:spacing w:val="-1"/>
      <w:sz w:val="28"/>
      <w:szCs w:val="28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left="5" w:firstLine="715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">
    <w:name w:val="u"/>
    <w:basedOn w:val="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semiHidden/>
    <w:pPr>
      <w:suppressLineNumbers/>
      <w:tabs>
        <w:tab w:val="center" w:pos="5102"/>
        <w:tab w:val="right" w:pos="10204"/>
      </w:tabs>
    </w:pPr>
  </w:style>
  <w:style w:type="paragraph" w:styleId="ad">
    <w:name w:val="List Paragraph"/>
    <w:basedOn w:val="a"/>
    <w:qFormat/>
    <w:pPr>
      <w:ind w:left="720"/>
    </w:pPr>
  </w:style>
  <w:style w:type="paragraph" w:customStyle="1" w:styleId="33">
    <w:name w:val="Основной текст с отступом 33"/>
    <w:basedOn w:val="a"/>
    <w:pPr>
      <w:shd w:val="clear" w:color="auto" w:fill="FFFFFF"/>
      <w:spacing w:line="360" w:lineRule="auto"/>
      <w:ind w:left="5" w:firstLine="715"/>
      <w:jc w:val="both"/>
    </w:pPr>
    <w:rPr>
      <w:rFonts w:eastAsia="Times New Roman"/>
      <w:sz w:val="28"/>
      <w:szCs w:val="28"/>
    </w:rPr>
  </w:style>
  <w:style w:type="paragraph" w:customStyle="1" w:styleId="22">
    <w:name w:val="Основной текст 22"/>
    <w:basedOn w:val="a"/>
    <w:pPr>
      <w:shd w:val="clear" w:color="auto" w:fill="FFFFFF"/>
      <w:tabs>
        <w:tab w:val="left" w:pos="180"/>
        <w:tab w:val="left" w:pos="5698"/>
      </w:tabs>
      <w:spacing w:before="5" w:after="0" w:line="312" w:lineRule="exact"/>
      <w:ind w:right="72"/>
      <w:jc w:val="both"/>
    </w:pPr>
    <w:rPr>
      <w:rFonts w:eastAsia="Times New Roman"/>
      <w:color w:val="000000"/>
      <w:spacing w:val="-1"/>
      <w:sz w:val="28"/>
      <w:szCs w:val="28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ae">
    <w:name w:val="Body Text Indent"/>
    <w:basedOn w:val="a"/>
    <w:semiHidden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pPr>
      <w:shd w:val="clear" w:color="auto" w:fill="FFFFFF"/>
      <w:spacing w:line="360" w:lineRule="auto"/>
      <w:ind w:left="5" w:firstLine="715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180"/>
        <w:tab w:val="left" w:pos="5698"/>
      </w:tabs>
      <w:spacing w:before="5" w:after="0" w:line="312" w:lineRule="exact"/>
      <w:ind w:right="72"/>
      <w:jc w:val="both"/>
    </w:pPr>
    <w:rPr>
      <w:rFonts w:eastAsia="Times New Roman"/>
      <w:color w:val="000000"/>
      <w:spacing w:val="-1"/>
      <w:sz w:val="28"/>
      <w:szCs w:val="28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left="5" w:firstLine="715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2</cp:revision>
  <cp:lastPrinted>2015-04-28T02:24:00Z</cp:lastPrinted>
  <dcterms:created xsi:type="dcterms:W3CDTF">2018-07-18T10:59:00Z</dcterms:created>
  <dcterms:modified xsi:type="dcterms:W3CDTF">2018-07-18T10:59:00Z</dcterms:modified>
</cp:coreProperties>
</file>